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附件</w:t>
      </w:r>
    </w:p>
    <w:p>
      <w:pPr>
        <w:pStyle w:val="4"/>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华文中宋" w:hAnsi="华文中宋" w:eastAsia="华文中宋" w:cs="华文中宋"/>
          <w:b w:val="0"/>
          <w:sz w:val="44"/>
          <w:szCs w:val="44"/>
        </w:rPr>
      </w:pPr>
      <w:r>
        <w:rPr>
          <w:rFonts w:hint="eastAsia" w:ascii="华文中宋" w:hAnsi="华文中宋" w:eastAsia="华文中宋" w:cs="华文中宋"/>
          <w:sz w:val="44"/>
          <w:szCs w:val="44"/>
        </w:rPr>
        <w:t>投标及履约承诺函</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致：深圳市药品检验研究院</w:t>
      </w:r>
    </w:p>
    <w:p>
      <w:pPr>
        <w:pageBreakBefore w:val="0"/>
        <w:widowControl w:val="0"/>
        <w:kinsoku/>
        <w:wordWrap/>
        <w:overflowPunct/>
        <w:topLinePunct w:val="0"/>
        <w:autoSpaceDE/>
        <w:autoSpaceDN/>
        <w:bidi w:val="0"/>
        <w:adjustRightInd/>
        <w:snapToGrid/>
        <w:spacing w:line="560" w:lineRule="exact"/>
        <w:ind w:right="-8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我公司承诺：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1.我公司本招标项目所提供的货物或服务未侵犯知识产权。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2.我公司参与本项目投标前三年内，在经营活动中没有重大违法记录。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3.我公司参与本项目政府采购活动时不存在被有关部门禁止参与政府采购活动且在有效期内的情况。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4.我公司未被列入失信被执行人、重大税收违法案件当事人名单、政府采购严重违法失信行为记录名单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5.我公司参与该项目投标，严格遵守政府采购相关法律，投标做到诚实，不造假，不围标、串标、陪标。我公司已清楚，如违反上述要求，其投标将作无效处理。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6.我公司如果中标，做到守信，不偷工减料，依照本项目招标文件需求内容、签署的采购合同及本公司在投标中所作的一切承诺履约。项目验收达到全部指标合格，力争优良。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采购方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采购人的处理处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采购人作出的行政处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9.我公司承诺不非法转包、分包。</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以上承诺，如有违反，愿依照国家相关法律处理，并承担由此给采购人带来的损失。</w:t>
      </w:r>
    </w:p>
    <w:p>
      <w:pPr>
        <w:pageBreakBefore w:val="0"/>
        <w:widowControl w:val="0"/>
        <w:kinsoku/>
        <w:wordWrap/>
        <w:overflowPunct/>
        <w:topLinePunct w:val="0"/>
        <w:autoSpaceDE/>
        <w:autoSpaceDN/>
        <w:bidi w:val="0"/>
        <w:adjustRightInd/>
        <w:snapToGrid/>
        <w:spacing w:line="560" w:lineRule="exact"/>
        <w:ind w:firstLine="8320" w:firstLineChars="2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 xml:space="preserve">              </w:t>
      </w:r>
    </w:p>
    <w:p>
      <w:pPr>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ageBreakBefore w:val="0"/>
        <w:widowControl w:val="0"/>
        <w:kinsoku/>
        <w:wordWrap/>
        <w:overflowPunct/>
        <w:topLinePunct w:val="0"/>
        <w:autoSpaceDE/>
        <w:autoSpaceDN/>
        <w:bidi w:val="0"/>
        <w:adjustRightInd/>
        <w:snapToGrid/>
        <w:spacing w:line="560" w:lineRule="exact"/>
        <w:ind w:firstLine="645"/>
        <w:textAlignment w:val="auto"/>
        <w:rPr>
          <w:rFonts w:ascii="宋体" w:hAnsi="宋体"/>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Mzk1ZjI2OGEzZTUwODlmYjAwZjcwYTA1ZTZhOWYifQ=="/>
  </w:docVars>
  <w:rsids>
    <w:rsidRoot w:val="4B931711"/>
    <w:rsid w:val="4B93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200" w:firstLineChars="200"/>
    </w:pPr>
    <w:rPr>
      <w:rFonts w:ascii="Times New Roman" w:hAnsi="Times New Roman" w:eastAsia="宋体" w:cs="Times New Roman"/>
      <w:kern w:val="2"/>
      <w:sz w:val="21"/>
      <w:szCs w:val="24"/>
    </w:rPr>
  </w:style>
  <w:style w:type="paragraph" w:styleId="3">
    <w:name w:val="Body Text Indent"/>
    <w:basedOn w:val="1"/>
    <w:semiHidden/>
    <w:qFormat/>
    <w:uiPriority w:val="99"/>
    <w:pPr>
      <w:ind w:left="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2022-06-17T05:38:00Z</dcterms:created>
  <dc:creator>Administrator</dc:creator>
  <cp:lastModifiedBy>Administrator</cp:lastModifiedBy>
  <dcterms:modified xsi:type="dcterms:W3CDTF">2022-06-17T05:39:07Z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4830C7F899BA4B539B359EA81A1356D7</vt:lpwstr>
  </property>
</Properties>
</file>